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E8" w:rsidRDefault="00C67C28" w:rsidP="00C67C28">
      <w:pPr>
        <w:jc w:val="center"/>
        <w:rPr>
          <w:rFonts w:ascii="MrsKate Medium" w:hAnsi="MrsKate Medium"/>
          <w:sz w:val="32"/>
        </w:rPr>
      </w:pPr>
      <w:r>
        <w:rPr>
          <w:rFonts w:ascii="MrsKate Medium" w:hAnsi="MrsKate Medium"/>
          <w:sz w:val="32"/>
        </w:rPr>
        <w:t>Labor’s Early Struggle for Recognition Presentations</w:t>
      </w:r>
    </w:p>
    <w:p w:rsidR="00C67C28" w:rsidRDefault="00C67C28" w:rsidP="00C67C28">
      <w:pPr>
        <w:jc w:val="center"/>
        <w:rPr>
          <w:rFonts w:ascii="MrsKate Medium" w:hAnsi="MrsKate Medium"/>
          <w:sz w:val="32"/>
        </w:rPr>
      </w:pPr>
      <w:bookmarkStart w:id="0" w:name="_GoBack"/>
      <w:bookmarkEnd w:id="0"/>
    </w:p>
    <w:p w:rsidR="00C67C28" w:rsidRDefault="00C67C28" w:rsidP="00C67C28">
      <w:pPr>
        <w:jc w:val="center"/>
        <w:rPr>
          <w:rFonts w:ascii="MrsKate Medium" w:hAnsi="MrsKate Medium"/>
          <w:sz w:val="32"/>
        </w:rPr>
      </w:pPr>
      <w:r>
        <w:rPr>
          <w:rFonts w:ascii="MrsKate Medium" w:hAnsi="MrsKate Medium"/>
          <w:noProof/>
          <w:sz w:val="32"/>
        </w:rPr>
        <w:drawing>
          <wp:inline distT="0" distB="0" distL="0" distR="0">
            <wp:extent cx="5172701" cy="355574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24 at 8.29.04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5" r="9370"/>
                    <a:stretch/>
                  </pic:blipFill>
                  <pic:spPr bwMode="auto">
                    <a:xfrm>
                      <a:off x="0" y="0"/>
                      <a:ext cx="5173074" cy="35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C28" w:rsidRDefault="00C67C28" w:rsidP="00C67C28">
      <w:pPr>
        <w:rPr>
          <w:rFonts w:ascii="MrsKate Medium" w:hAnsi="MrsKate Medium"/>
          <w:sz w:val="32"/>
        </w:rPr>
      </w:pPr>
      <w:r>
        <w:rPr>
          <w:rFonts w:ascii="MrsKate Medium" w:hAnsi="MrsKate Medium"/>
          <w:sz w:val="32"/>
        </w:rPr>
        <w:t>Resources:</w:t>
      </w:r>
    </w:p>
    <w:p w:rsidR="00C67C28" w:rsidRPr="00C67C28" w:rsidRDefault="00C67C28" w:rsidP="00C67C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</w:rPr>
      </w:pPr>
      <w:r w:rsidRPr="00C67C28">
        <w:rPr>
          <w:rFonts w:ascii="Georgia" w:hAnsi="Georgia"/>
          <w:sz w:val="22"/>
        </w:rPr>
        <w:t xml:space="preserve">1886 Haymarket Affair – </w:t>
      </w:r>
    </w:p>
    <w:p w:rsidR="00C67C28" w:rsidRPr="00C67C28" w:rsidRDefault="00C67C28" w:rsidP="00C67C28">
      <w:pPr>
        <w:pStyle w:val="ListParagraph"/>
        <w:ind w:firstLine="720"/>
        <w:rPr>
          <w:rFonts w:ascii="Times New Roman" w:eastAsia="Times New Roman" w:hAnsi="Times New Roman" w:cs="Times New Roman"/>
          <w:sz w:val="22"/>
        </w:rPr>
      </w:pPr>
      <w:hyperlink r:id="rId6" w:history="1">
        <w:r w:rsidRPr="00C67C28">
          <w:rPr>
            <w:rStyle w:val="Hyperlink"/>
            <w:rFonts w:ascii="Times New Roman" w:eastAsia="Times New Roman" w:hAnsi="Times New Roman" w:cs="Times New Roman"/>
            <w:sz w:val="22"/>
          </w:rPr>
          <w:t>https://www.history.com/topics/19th-century/haymarket-riot</w:t>
        </w:r>
      </w:hyperlink>
    </w:p>
    <w:p w:rsidR="00C67C28" w:rsidRPr="00C67C28" w:rsidRDefault="00C67C28" w:rsidP="00C67C28">
      <w:pPr>
        <w:rPr>
          <w:rFonts w:ascii="Georgia" w:hAnsi="Georgia"/>
          <w:sz w:val="22"/>
        </w:rPr>
      </w:pPr>
    </w:p>
    <w:p w:rsidR="00C67C28" w:rsidRPr="00C67C28" w:rsidRDefault="00C67C28" w:rsidP="00C67C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</w:rPr>
      </w:pPr>
      <w:r w:rsidRPr="00C67C28">
        <w:rPr>
          <w:rFonts w:ascii="Georgia" w:hAnsi="Georgia"/>
          <w:sz w:val="22"/>
        </w:rPr>
        <w:t xml:space="preserve">1887 Sugarcane Workers Strike – </w:t>
      </w:r>
    </w:p>
    <w:p w:rsidR="00C67C28" w:rsidRPr="00C67C28" w:rsidRDefault="00C67C28" w:rsidP="00C67C28">
      <w:pPr>
        <w:pStyle w:val="ListParagraph"/>
        <w:ind w:left="1440"/>
        <w:rPr>
          <w:rFonts w:ascii="Times New Roman" w:eastAsia="Times New Roman" w:hAnsi="Times New Roman" w:cs="Times New Roman"/>
          <w:sz w:val="22"/>
        </w:rPr>
      </w:pPr>
      <w:hyperlink r:id="rId7" w:history="1">
        <w:r w:rsidRPr="00C67C28">
          <w:rPr>
            <w:rStyle w:val="Hyperlink"/>
            <w:rFonts w:ascii="Times New Roman" w:eastAsia="Times New Roman" w:hAnsi="Times New Roman" w:cs="Times New Roman"/>
            <w:sz w:val="22"/>
          </w:rPr>
          <w:t>https://www.smithsonianmag.com/history/thibodaux-massacre-left-60-african-americans-dead-and-spelled-end-unionized-farm-labor-south-decades-180967289/</w:t>
        </w:r>
      </w:hyperlink>
    </w:p>
    <w:p w:rsidR="00C67C28" w:rsidRPr="00C67C28" w:rsidRDefault="00C67C28" w:rsidP="00C67C28">
      <w:pPr>
        <w:rPr>
          <w:rFonts w:ascii="Georgia" w:hAnsi="Georgia"/>
          <w:sz w:val="22"/>
        </w:rPr>
      </w:pPr>
    </w:p>
    <w:p w:rsidR="00C67C28" w:rsidRPr="00C67C28" w:rsidRDefault="00C67C28" w:rsidP="00C67C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</w:rPr>
      </w:pPr>
      <w:r w:rsidRPr="00C67C28">
        <w:rPr>
          <w:rFonts w:ascii="Georgia" w:hAnsi="Georgia"/>
          <w:sz w:val="22"/>
        </w:rPr>
        <w:t xml:space="preserve">1892 Silver Mines Unrest – </w:t>
      </w:r>
    </w:p>
    <w:p w:rsidR="00C67C28" w:rsidRPr="00C67C28" w:rsidRDefault="00C67C28" w:rsidP="00C67C28">
      <w:pPr>
        <w:ind w:left="720" w:firstLine="720"/>
        <w:rPr>
          <w:rFonts w:ascii="Times New Roman" w:eastAsia="Times New Roman" w:hAnsi="Times New Roman" w:cs="Times New Roman"/>
          <w:sz w:val="22"/>
        </w:rPr>
      </w:pPr>
      <w:hyperlink r:id="rId8" w:history="1">
        <w:r w:rsidRPr="00C67C28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https://www.loc.gov/rr/news/topics/cour.html</w:t>
        </w:r>
      </w:hyperlink>
    </w:p>
    <w:p w:rsidR="00C67C28" w:rsidRPr="00C67C28" w:rsidRDefault="00C67C28" w:rsidP="00C67C28">
      <w:pPr>
        <w:rPr>
          <w:rFonts w:ascii="Times New Roman" w:eastAsia="Times New Roman" w:hAnsi="Times New Roman" w:cs="Times New Roman"/>
          <w:sz w:val="22"/>
        </w:rPr>
      </w:pPr>
      <w:r w:rsidRPr="00C67C28">
        <w:rPr>
          <w:rFonts w:ascii="Georgia" w:hAnsi="Georgia"/>
          <w:sz w:val="22"/>
        </w:rPr>
        <w:tab/>
      </w:r>
      <w:r w:rsidRPr="00C67C28">
        <w:rPr>
          <w:rFonts w:ascii="Georgia" w:hAnsi="Georgia"/>
          <w:sz w:val="22"/>
        </w:rPr>
        <w:tab/>
      </w:r>
      <w:r w:rsidRPr="00C67C28">
        <w:rPr>
          <w:rFonts w:ascii="Times New Roman" w:eastAsia="Times New Roman" w:hAnsi="Times New Roman" w:cs="Times New Roman"/>
          <w:color w:val="0000FF"/>
          <w:sz w:val="22"/>
          <w:u w:val="single"/>
        </w:rPr>
        <w:fldChar w:fldCharType="begin"/>
      </w:r>
      <w:r w:rsidRPr="00C67C28">
        <w:rPr>
          <w:rFonts w:ascii="Times New Roman" w:eastAsia="Times New Roman" w:hAnsi="Times New Roman" w:cs="Times New Roman"/>
          <w:color w:val="0000FF"/>
          <w:sz w:val="22"/>
          <w:u w:val="single"/>
        </w:rPr>
        <w:instrText xml:space="preserve"> HYPERLINK "</w:instrText>
      </w:r>
      <w:r w:rsidRPr="00C67C28">
        <w:rPr>
          <w:rFonts w:ascii="Times New Roman" w:eastAsia="Times New Roman" w:hAnsi="Times New Roman" w:cs="Times New Roman"/>
          <w:color w:val="0000FF"/>
          <w:sz w:val="22"/>
          <w:u w:val="single"/>
        </w:rPr>
        <w:instrText>https://www.thoughtco.com/1886-haymarket-square-riot-chicago-1773901</w:instrText>
      </w:r>
      <w:r w:rsidRPr="00C67C28">
        <w:rPr>
          <w:rFonts w:ascii="Times New Roman" w:eastAsia="Times New Roman" w:hAnsi="Times New Roman" w:cs="Times New Roman"/>
          <w:color w:val="0000FF"/>
          <w:sz w:val="22"/>
          <w:u w:val="single"/>
        </w:rPr>
        <w:instrText xml:space="preserve">" </w:instrText>
      </w:r>
      <w:r w:rsidRPr="00C67C28">
        <w:rPr>
          <w:rFonts w:ascii="Times New Roman" w:eastAsia="Times New Roman" w:hAnsi="Times New Roman" w:cs="Times New Roman"/>
          <w:color w:val="0000FF"/>
          <w:sz w:val="22"/>
          <w:u w:val="single"/>
        </w:rPr>
        <w:fldChar w:fldCharType="separate"/>
      </w:r>
      <w:r w:rsidRPr="00C67C28">
        <w:rPr>
          <w:rStyle w:val="Hyperlink"/>
          <w:rFonts w:ascii="Times New Roman" w:eastAsia="Times New Roman" w:hAnsi="Times New Roman" w:cs="Times New Roman"/>
          <w:sz w:val="22"/>
        </w:rPr>
        <w:t>https://www.thoughtco.com/1886-haymarket-square-riot-chicago-1773901</w:t>
      </w:r>
      <w:r w:rsidRPr="00C67C28">
        <w:rPr>
          <w:rFonts w:ascii="Times New Roman" w:eastAsia="Times New Roman" w:hAnsi="Times New Roman" w:cs="Times New Roman"/>
          <w:color w:val="0000FF"/>
          <w:sz w:val="22"/>
          <w:u w:val="single"/>
        </w:rPr>
        <w:fldChar w:fldCharType="end"/>
      </w:r>
    </w:p>
    <w:p w:rsidR="00C67C28" w:rsidRPr="00C67C28" w:rsidRDefault="00C67C28" w:rsidP="00C67C28">
      <w:pPr>
        <w:rPr>
          <w:rFonts w:ascii="Georgia" w:hAnsi="Georgia"/>
          <w:sz w:val="22"/>
        </w:rPr>
      </w:pPr>
    </w:p>
    <w:p w:rsidR="00C67C28" w:rsidRPr="00C67C28" w:rsidRDefault="00C67C28" w:rsidP="00C67C2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</w:rPr>
      </w:pPr>
      <w:r w:rsidRPr="00C67C28">
        <w:rPr>
          <w:rFonts w:ascii="Georgia" w:hAnsi="Georgia"/>
          <w:sz w:val="22"/>
        </w:rPr>
        <w:t xml:space="preserve">1892 Homestead Massacre – </w:t>
      </w:r>
    </w:p>
    <w:p w:rsidR="00C67C28" w:rsidRPr="00C67C28" w:rsidRDefault="00C67C28" w:rsidP="00C67C28">
      <w:pPr>
        <w:pStyle w:val="ListParagraph"/>
        <w:ind w:firstLine="720"/>
        <w:rPr>
          <w:rFonts w:ascii="Times New Roman" w:eastAsia="Times New Roman" w:hAnsi="Times New Roman" w:cs="Times New Roman"/>
          <w:sz w:val="22"/>
        </w:rPr>
      </w:pPr>
      <w:hyperlink r:id="rId9" w:history="1">
        <w:r w:rsidRPr="00C67C28">
          <w:rPr>
            <w:rStyle w:val="Hyperlink"/>
            <w:rFonts w:ascii="Times New Roman" w:eastAsia="Times New Roman" w:hAnsi="Times New Roman" w:cs="Times New Roman"/>
            <w:sz w:val="22"/>
          </w:rPr>
          <w:t>https://www.history.com/topics/industrial-revolution/homestead-strike</w:t>
        </w:r>
      </w:hyperlink>
    </w:p>
    <w:p w:rsidR="00C67C28" w:rsidRPr="00C67C28" w:rsidRDefault="00C67C28" w:rsidP="00C67C28">
      <w:pPr>
        <w:ind w:left="720" w:firstLine="720"/>
        <w:rPr>
          <w:rFonts w:ascii="Times New Roman" w:eastAsia="Times New Roman" w:hAnsi="Times New Roman" w:cs="Times New Roman"/>
          <w:sz w:val="22"/>
        </w:rPr>
      </w:pPr>
      <w:r w:rsidRPr="00C67C28">
        <w:rPr>
          <w:rFonts w:ascii="Times New Roman" w:eastAsia="Times New Roman" w:hAnsi="Times New Roman" w:cs="Times New Roman"/>
          <w:color w:val="0000FF"/>
          <w:sz w:val="22"/>
          <w:u w:val="single"/>
        </w:rPr>
        <w:fldChar w:fldCharType="begin"/>
      </w:r>
      <w:r w:rsidRPr="00C67C28">
        <w:rPr>
          <w:rFonts w:ascii="Times New Roman" w:eastAsia="Times New Roman" w:hAnsi="Times New Roman" w:cs="Times New Roman"/>
          <w:color w:val="0000FF"/>
          <w:sz w:val="22"/>
          <w:u w:val="single"/>
        </w:rPr>
        <w:instrText xml:space="preserve"> HYPERLINK "</w:instrText>
      </w:r>
      <w:r w:rsidRPr="00C67C28">
        <w:rPr>
          <w:rFonts w:ascii="Times New Roman" w:eastAsia="Times New Roman" w:hAnsi="Times New Roman" w:cs="Times New Roman"/>
          <w:color w:val="0000FF"/>
          <w:sz w:val="22"/>
          <w:u w:val="single"/>
        </w:rPr>
        <w:instrText>https://aflcio.org/about/history/labor-history-events/1892-homestead-strike</w:instrText>
      </w:r>
      <w:r w:rsidRPr="00C67C28">
        <w:rPr>
          <w:rFonts w:ascii="Times New Roman" w:eastAsia="Times New Roman" w:hAnsi="Times New Roman" w:cs="Times New Roman"/>
          <w:color w:val="0000FF"/>
          <w:sz w:val="22"/>
          <w:u w:val="single"/>
        </w:rPr>
        <w:instrText xml:space="preserve">" </w:instrText>
      </w:r>
      <w:r w:rsidRPr="00C67C28">
        <w:rPr>
          <w:rFonts w:ascii="Times New Roman" w:eastAsia="Times New Roman" w:hAnsi="Times New Roman" w:cs="Times New Roman"/>
          <w:color w:val="0000FF"/>
          <w:sz w:val="22"/>
          <w:u w:val="single"/>
        </w:rPr>
        <w:fldChar w:fldCharType="separate"/>
      </w:r>
      <w:r w:rsidRPr="00C67C28">
        <w:rPr>
          <w:rStyle w:val="Hyperlink"/>
          <w:rFonts w:ascii="Times New Roman" w:eastAsia="Times New Roman" w:hAnsi="Times New Roman" w:cs="Times New Roman"/>
          <w:sz w:val="22"/>
        </w:rPr>
        <w:t>https://aflcio.org/about/history/labor-history-events/1892-homestead-strike</w:t>
      </w:r>
      <w:r w:rsidRPr="00C67C28">
        <w:rPr>
          <w:rFonts w:ascii="Times New Roman" w:eastAsia="Times New Roman" w:hAnsi="Times New Roman" w:cs="Times New Roman"/>
          <w:color w:val="0000FF"/>
          <w:sz w:val="22"/>
          <w:u w:val="single"/>
        </w:rPr>
        <w:fldChar w:fldCharType="end"/>
      </w:r>
    </w:p>
    <w:p w:rsidR="00C67C28" w:rsidRPr="00C67C28" w:rsidRDefault="00C67C28" w:rsidP="00C67C28">
      <w:pPr>
        <w:rPr>
          <w:rFonts w:ascii="Georgia" w:hAnsi="Georgia"/>
          <w:sz w:val="22"/>
        </w:rPr>
      </w:pPr>
    </w:p>
    <w:p w:rsidR="00C67C28" w:rsidRPr="00C67C28" w:rsidRDefault="00C67C28" w:rsidP="00C67C2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</w:rPr>
      </w:pPr>
      <w:r w:rsidRPr="00C67C28">
        <w:rPr>
          <w:rFonts w:ascii="Georgia" w:hAnsi="Georgia"/>
          <w:sz w:val="22"/>
        </w:rPr>
        <w:t xml:space="preserve">1894 Pullman Strike – </w:t>
      </w:r>
    </w:p>
    <w:p w:rsidR="00C67C28" w:rsidRPr="00C67C28" w:rsidRDefault="00C67C28" w:rsidP="00C67C28">
      <w:pPr>
        <w:ind w:left="720" w:firstLine="720"/>
        <w:rPr>
          <w:rFonts w:ascii="Times New Roman" w:eastAsia="Times New Roman" w:hAnsi="Times New Roman" w:cs="Times New Roman"/>
          <w:sz w:val="22"/>
        </w:rPr>
      </w:pPr>
      <w:hyperlink r:id="rId10" w:history="1">
        <w:r w:rsidRPr="00C67C28">
          <w:rPr>
            <w:rStyle w:val="Hyperlink"/>
            <w:rFonts w:ascii="Times New Roman" w:eastAsia="Times New Roman" w:hAnsi="Times New Roman" w:cs="Times New Roman"/>
            <w:sz w:val="22"/>
          </w:rPr>
          <w:t>https://www.britannica.com/event/Pullman-Strike</w:t>
        </w:r>
      </w:hyperlink>
    </w:p>
    <w:p w:rsidR="00C67C28" w:rsidRPr="00C67C28" w:rsidRDefault="00C67C28" w:rsidP="00C67C28">
      <w:pPr>
        <w:rPr>
          <w:rFonts w:ascii="Georgia" w:hAnsi="Georgia"/>
          <w:sz w:val="22"/>
        </w:rPr>
      </w:pPr>
    </w:p>
    <w:p w:rsidR="00C67C28" w:rsidRPr="00C67C28" w:rsidRDefault="00C67C28" w:rsidP="00C67C2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</w:rPr>
      </w:pPr>
      <w:r w:rsidRPr="00C67C28">
        <w:rPr>
          <w:rFonts w:ascii="Georgia" w:hAnsi="Georgia"/>
          <w:sz w:val="22"/>
        </w:rPr>
        <w:t xml:space="preserve">1902 Anthracite Coal Strike – </w:t>
      </w:r>
    </w:p>
    <w:p w:rsidR="00C67C28" w:rsidRPr="00C67C28" w:rsidRDefault="00C67C28" w:rsidP="00C67C28">
      <w:pPr>
        <w:pStyle w:val="ListParagraph"/>
        <w:ind w:firstLine="720"/>
        <w:rPr>
          <w:rFonts w:ascii="Times New Roman" w:eastAsia="Times New Roman" w:hAnsi="Times New Roman" w:cs="Times New Roman"/>
          <w:sz w:val="22"/>
        </w:rPr>
      </w:pPr>
      <w:hyperlink r:id="rId11" w:history="1">
        <w:r w:rsidRPr="00C67C28">
          <w:rPr>
            <w:rStyle w:val="Hyperlink"/>
            <w:rFonts w:ascii="Times New Roman" w:eastAsia="Times New Roman" w:hAnsi="Times New Roman" w:cs="Times New Roman"/>
            <w:sz w:val="22"/>
          </w:rPr>
          <w:t>https://www.dol.gov/general/aboutdol/history/coalstrike</w:t>
        </w:r>
      </w:hyperlink>
    </w:p>
    <w:p w:rsidR="00C67C28" w:rsidRPr="00C67C28" w:rsidRDefault="00C67C28" w:rsidP="00C67C28">
      <w:pPr>
        <w:rPr>
          <w:rFonts w:ascii="Georgia" w:hAnsi="Georgia"/>
          <w:sz w:val="22"/>
        </w:rPr>
      </w:pPr>
    </w:p>
    <w:p w:rsidR="00C67C28" w:rsidRPr="00C67C28" w:rsidRDefault="00C67C28" w:rsidP="00C67C2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</w:rPr>
      </w:pPr>
      <w:r w:rsidRPr="00C67C28">
        <w:rPr>
          <w:rFonts w:ascii="Georgia" w:hAnsi="Georgia"/>
          <w:sz w:val="22"/>
        </w:rPr>
        <w:t xml:space="preserve">1912 Textile Strike – </w:t>
      </w:r>
    </w:p>
    <w:p w:rsidR="00C67C28" w:rsidRPr="00C67C28" w:rsidRDefault="00C67C28" w:rsidP="00C67C28">
      <w:pPr>
        <w:pStyle w:val="ListParagraph"/>
        <w:ind w:firstLine="720"/>
        <w:rPr>
          <w:rFonts w:ascii="Times New Roman" w:eastAsia="Times New Roman" w:hAnsi="Times New Roman" w:cs="Times New Roman"/>
          <w:sz w:val="22"/>
        </w:rPr>
      </w:pPr>
      <w:hyperlink r:id="rId12" w:history="1">
        <w:r w:rsidRPr="00C67C28">
          <w:rPr>
            <w:rStyle w:val="Hyperlink"/>
            <w:rFonts w:ascii="Times New Roman" w:eastAsia="Times New Roman" w:hAnsi="Times New Roman" w:cs="Times New Roman"/>
            <w:sz w:val="22"/>
          </w:rPr>
          <w:t>https://www.history.com/news/the-strike-that-shook-america-100-years-ago</w:t>
        </w:r>
      </w:hyperlink>
    </w:p>
    <w:sectPr w:rsidR="00C67C28" w:rsidRPr="00C67C28" w:rsidSect="007E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rsKat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C19"/>
    <w:multiLevelType w:val="hybridMultilevel"/>
    <w:tmpl w:val="504A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5D4F"/>
    <w:multiLevelType w:val="hybridMultilevel"/>
    <w:tmpl w:val="3CD2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28"/>
    <w:rsid w:val="001F7AF8"/>
    <w:rsid w:val="007E6F0F"/>
    <w:rsid w:val="00991AE8"/>
    <w:rsid w:val="00C67C28"/>
    <w:rsid w:val="00D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8FD36"/>
  <w15:chartTrackingRefBased/>
  <w15:docId w15:val="{C41BFE01-4EE1-3147-8182-5592F3B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7C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.gov/rr/news/topics/cou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ithsonianmag.com/history/thibodaux-massacre-left-60-african-americans-dead-and-spelled-end-unionized-farm-labor-south-decades-180967289/" TargetMode="External"/><Relationship Id="rId12" Type="http://schemas.openxmlformats.org/officeDocument/2006/relationships/hyperlink" Target="https://www.history.com/news/the-strike-that-shook-america-100-years-a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.com/topics/19th-century/haymarket-riot" TargetMode="External"/><Relationship Id="rId11" Type="http://schemas.openxmlformats.org/officeDocument/2006/relationships/hyperlink" Target="https://www.dol.gov/general/aboutdol/history/coalstrik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ritannica.com/event/Pullman-Str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y.com/topics/industrial-revolution/homestead-stri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2019-04-25T03:29:00Z</dcterms:created>
  <dcterms:modified xsi:type="dcterms:W3CDTF">2019-04-25T03:43:00Z</dcterms:modified>
</cp:coreProperties>
</file>